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0A5" w:rsidRDefault="003450A5" w:rsidP="005A43C4">
      <w:pPr>
        <w:jc w:val="center"/>
      </w:pPr>
      <w:r>
        <w:rPr>
          <w:rFonts w:ascii="Verdana" w:hAnsi="Verdana"/>
          <w:sz w:val="20"/>
        </w:rPr>
        <w:t xml:space="preserve">        </w:t>
      </w:r>
      <w:r w:rsidR="00E411AC">
        <w:rPr>
          <w:rFonts w:ascii="Verdana" w:hAnsi="Verdana"/>
          <w:noProof/>
          <w:sz w:val="20"/>
          <w:lang w:val="en-GB" w:eastAsia="en-GB"/>
        </w:rPr>
        <w:drawing>
          <wp:inline distT="0" distB="0" distL="0" distR="0" wp14:anchorId="54784DA4" wp14:editId="26477D92">
            <wp:extent cx="2981325" cy="695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1325" cy="695325"/>
                    </a:xfrm>
                    <a:prstGeom prst="rect">
                      <a:avLst/>
                    </a:prstGeom>
                    <a:noFill/>
                    <a:ln>
                      <a:noFill/>
                    </a:ln>
                  </pic:spPr>
                </pic:pic>
              </a:graphicData>
            </a:graphic>
          </wp:inline>
        </w:drawing>
      </w:r>
      <w:r>
        <w:rPr>
          <w:rFonts w:ascii="Univers" w:hAnsi="Univers"/>
          <w:b/>
          <w:sz w:val="22"/>
          <w:lang w:val="en-GB"/>
        </w:rPr>
        <w:tab/>
        <w:t xml:space="preserve">        </w:t>
      </w:r>
    </w:p>
    <w:p w:rsidR="005A43C4" w:rsidRDefault="005A43C4" w:rsidP="005A43C4">
      <w:pPr>
        <w:jc w:val="center"/>
      </w:pPr>
    </w:p>
    <w:p w:rsidR="005A43C4" w:rsidRPr="005A43C4" w:rsidRDefault="005A43C4" w:rsidP="005A43C4">
      <w:pPr>
        <w:jc w:val="center"/>
      </w:pPr>
    </w:p>
    <w:p w:rsidR="003450A5" w:rsidRDefault="003450A5" w:rsidP="002316B4">
      <w:pPr>
        <w:tabs>
          <w:tab w:val="center" w:pos="4513"/>
        </w:tabs>
        <w:suppressAutoHyphens/>
        <w:jc w:val="center"/>
        <w:rPr>
          <w:rFonts w:ascii="Arial" w:hAnsi="Arial"/>
          <w:b/>
          <w:lang w:val="en-GB"/>
        </w:rPr>
      </w:pPr>
      <w:r>
        <w:rPr>
          <w:rFonts w:ascii="Arial" w:hAnsi="Arial"/>
          <w:b/>
          <w:lang w:val="en-GB"/>
        </w:rPr>
        <w:t xml:space="preserve"> INFORMATI</w:t>
      </w:r>
      <w:r w:rsidR="002316B4">
        <w:rPr>
          <w:rFonts w:ascii="Arial" w:hAnsi="Arial"/>
          <w:b/>
          <w:lang w:val="en-GB"/>
        </w:rPr>
        <w:t>ON RELATING TO THE VACANCY FOR:</w:t>
      </w:r>
    </w:p>
    <w:p w:rsidR="002316B4" w:rsidRPr="002316B4" w:rsidRDefault="002316B4" w:rsidP="002316B4">
      <w:pPr>
        <w:tabs>
          <w:tab w:val="center" w:pos="4513"/>
        </w:tabs>
        <w:suppressAutoHyphens/>
        <w:jc w:val="center"/>
        <w:rPr>
          <w:rFonts w:ascii="Arial" w:hAnsi="Arial"/>
          <w:b/>
          <w:lang w:val="en-GB"/>
        </w:rPr>
      </w:pPr>
      <w:r>
        <w:rPr>
          <w:rFonts w:ascii="Arial" w:hAnsi="Arial"/>
          <w:b/>
          <w:lang w:val="en-GB"/>
        </w:rPr>
        <w:t>Part Time Cleaner</w:t>
      </w:r>
    </w:p>
    <w:p w:rsidR="003450A5" w:rsidRDefault="003450A5">
      <w:pPr>
        <w:jc w:val="center"/>
        <w:rPr>
          <w:rFonts w:ascii="Arial" w:hAnsi="Arial"/>
          <w:b/>
          <w:bCs/>
        </w:rPr>
      </w:pPr>
      <w:r>
        <w:rPr>
          <w:rFonts w:ascii="Arial" w:hAnsi="Arial"/>
          <w:b/>
          <w:bCs/>
        </w:rPr>
        <w:t xml:space="preserve">Ref: </w:t>
      </w:r>
      <w:r w:rsidR="002316B4">
        <w:rPr>
          <w:rFonts w:ascii="Arial" w:hAnsi="Arial"/>
          <w:b/>
          <w:bCs/>
        </w:rPr>
        <w:t xml:space="preserve"> </w:t>
      </w:r>
      <w:r>
        <w:rPr>
          <w:rFonts w:ascii="Arial" w:hAnsi="Arial"/>
          <w:b/>
          <w:bCs/>
        </w:rPr>
        <w:fldChar w:fldCharType="begin"/>
      </w:r>
      <w:r>
        <w:rPr>
          <w:rFonts w:ascii="Arial" w:hAnsi="Arial"/>
          <w:b/>
          <w:bCs/>
        </w:rPr>
        <w:instrText xml:space="preserve"> MERGEFIELD ref </w:instrText>
      </w:r>
      <w:r>
        <w:rPr>
          <w:rFonts w:ascii="Arial" w:hAnsi="Arial"/>
          <w:b/>
          <w:bCs/>
        </w:rPr>
        <w:fldChar w:fldCharType="separate"/>
      </w:r>
      <w:r w:rsidR="002316B4">
        <w:rPr>
          <w:rFonts w:ascii="Arial" w:hAnsi="Arial"/>
          <w:b/>
          <w:bCs/>
          <w:noProof/>
        </w:rPr>
        <w:t>DTF10J</w:t>
      </w:r>
      <w:r>
        <w:rPr>
          <w:rFonts w:ascii="Arial" w:hAnsi="Arial"/>
          <w:b/>
          <w:bCs/>
        </w:rPr>
        <w:fldChar w:fldCharType="end"/>
      </w:r>
    </w:p>
    <w:p w:rsidR="00D45193" w:rsidRDefault="00D45193">
      <w:pPr>
        <w:jc w:val="center"/>
        <w:rPr>
          <w:rFonts w:ascii="Arial" w:hAnsi="Arial"/>
          <w:b/>
          <w:bCs/>
        </w:rPr>
      </w:pPr>
      <w:r>
        <w:rPr>
          <w:rFonts w:ascii="Arial" w:hAnsi="Arial"/>
          <w:b/>
          <w:bCs/>
        </w:rPr>
        <w:t>Location:</w:t>
      </w:r>
      <w:r w:rsidR="002316B4">
        <w:rPr>
          <w:rFonts w:ascii="Arial" w:hAnsi="Arial"/>
          <w:b/>
          <w:bCs/>
        </w:rPr>
        <w:t xml:space="preserve">  </w:t>
      </w:r>
      <w:r w:rsidR="003501EF">
        <w:rPr>
          <w:rFonts w:ascii="Arial" w:hAnsi="Arial"/>
          <w:b/>
          <w:bCs/>
        </w:rPr>
        <w:t>Arnot Hill House/Jubilee House.</w:t>
      </w:r>
    </w:p>
    <w:p w:rsidR="003450A5" w:rsidRDefault="003450A5">
      <w:pPr>
        <w:jc w:val="center"/>
        <w:rPr>
          <w:rFonts w:ascii="Arial" w:hAnsi="Arial"/>
          <w:b/>
          <w:lang w:val="en-GB"/>
        </w:rPr>
      </w:pPr>
    </w:p>
    <w:p w:rsidR="003450A5" w:rsidRDefault="003450A5">
      <w:pPr>
        <w:tabs>
          <w:tab w:val="left" w:pos="-720"/>
        </w:tabs>
        <w:suppressAutoHyphens/>
        <w:jc w:val="center"/>
        <w:rPr>
          <w:rFonts w:ascii="Arial" w:hAnsi="Arial"/>
          <w:b/>
          <w:lang w:val="en-GB"/>
        </w:rPr>
      </w:pPr>
      <w:r>
        <w:rPr>
          <w:rFonts w:ascii="Arial" w:hAnsi="Arial"/>
          <w:b/>
          <w:lang w:val="en-GB"/>
        </w:rPr>
        <w:t xml:space="preserve">Closing date for the receipt of applications is </w:t>
      </w:r>
      <w:r w:rsidR="002316B4">
        <w:rPr>
          <w:rFonts w:ascii="Arial" w:hAnsi="Arial"/>
          <w:b/>
          <w:lang w:val="en-GB"/>
        </w:rPr>
        <w:t>Friday 13 October 2017</w:t>
      </w:r>
    </w:p>
    <w:p w:rsidR="003450A5" w:rsidRDefault="003450A5">
      <w:pPr>
        <w:tabs>
          <w:tab w:val="left" w:pos="-720"/>
        </w:tabs>
        <w:suppressAutoHyphens/>
        <w:rPr>
          <w:rFonts w:ascii="Arial" w:hAnsi="Arial"/>
          <w:b/>
          <w:lang w:val="en-GB"/>
        </w:rPr>
      </w:pPr>
    </w:p>
    <w:p w:rsidR="003450A5" w:rsidRDefault="003450A5">
      <w:pPr>
        <w:tabs>
          <w:tab w:val="left" w:pos="-720"/>
        </w:tabs>
        <w:suppressAutoHyphens/>
        <w:rPr>
          <w:rFonts w:ascii="Arial" w:hAnsi="Arial"/>
          <w:lang w:val="en-GB"/>
        </w:rPr>
      </w:pPr>
      <w:r>
        <w:rPr>
          <w:rFonts w:ascii="Arial" w:hAnsi="Arial"/>
          <w:lang w:val="en-GB"/>
        </w:rPr>
        <w:t xml:space="preserve">A full statement of the terms and conditions of employment will be issued to the successful candidate.  The Job Description for the post is enclosed.  </w:t>
      </w:r>
    </w:p>
    <w:p w:rsidR="003450A5" w:rsidRDefault="003450A5">
      <w:pPr>
        <w:tabs>
          <w:tab w:val="left" w:pos="-720"/>
        </w:tabs>
        <w:suppressAutoHyphens/>
        <w:rPr>
          <w:rFonts w:ascii="Arial" w:hAnsi="Arial"/>
          <w:b/>
          <w:lang w:val="en-GB"/>
        </w:rPr>
      </w:pPr>
    </w:p>
    <w:p w:rsidR="003450A5" w:rsidRDefault="003450A5">
      <w:pPr>
        <w:numPr>
          <w:ilvl w:val="0"/>
          <w:numId w:val="12"/>
        </w:numPr>
        <w:tabs>
          <w:tab w:val="left" w:pos="-720"/>
        </w:tabs>
        <w:suppressAutoHyphens/>
        <w:rPr>
          <w:rFonts w:ascii="Arial" w:hAnsi="Arial"/>
          <w:b/>
          <w:lang w:val="en-GB"/>
        </w:rPr>
      </w:pPr>
      <w:r>
        <w:rPr>
          <w:rFonts w:ascii="Arial" w:hAnsi="Arial"/>
          <w:b/>
          <w:lang w:val="en-GB"/>
        </w:rPr>
        <w:t>Conditions of Service</w:t>
      </w:r>
    </w:p>
    <w:p w:rsidR="003450A5" w:rsidRDefault="003450A5">
      <w:pPr>
        <w:tabs>
          <w:tab w:val="left" w:pos="-720"/>
        </w:tabs>
        <w:suppressAutoHyphens/>
        <w:rPr>
          <w:rFonts w:ascii="Arial" w:hAnsi="Arial"/>
          <w:b/>
          <w:lang w:val="en-GB"/>
        </w:rPr>
      </w:pPr>
    </w:p>
    <w:p w:rsidR="003450A5" w:rsidRDefault="003450A5">
      <w:pPr>
        <w:tabs>
          <w:tab w:val="left" w:pos="-720"/>
        </w:tabs>
        <w:suppressAutoHyphens/>
        <w:rPr>
          <w:rFonts w:ascii="Arial" w:hAnsi="Arial"/>
          <w:lang w:val="en-GB"/>
        </w:rPr>
      </w:pPr>
      <w:r>
        <w:rPr>
          <w:rFonts w:ascii="Arial" w:hAnsi="Arial"/>
          <w:lang w:val="en-GB"/>
        </w:rPr>
        <w:t>Salary scales and conditions of service are those laid down by the National Joint Council for Local Government Services.</w:t>
      </w:r>
    </w:p>
    <w:p w:rsidR="003450A5" w:rsidRDefault="003450A5">
      <w:pPr>
        <w:tabs>
          <w:tab w:val="left" w:pos="-720"/>
        </w:tabs>
        <w:suppressAutoHyphens/>
        <w:rPr>
          <w:rFonts w:ascii="Arial" w:hAnsi="Arial"/>
          <w:lang w:val="en-GB"/>
        </w:rPr>
      </w:pPr>
    </w:p>
    <w:p w:rsidR="003450A5" w:rsidRDefault="003450A5">
      <w:pPr>
        <w:numPr>
          <w:ilvl w:val="0"/>
          <w:numId w:val="11"/>
        </w:numPr>
        <w:tabs>
          <w:tab w:val="left" w:pos="-720"/>
        </w:tabs>
        <w:suppressAutoHyphens/>
        <w:rPr>
          <w:rFonts w:ascii="Arial" w:hAnsi="Arial"/>
          <w:b/>
          <w:lang w:val="en-GB"/>
        </w:rPr>
      </w:pPr>
      <w:r>
        <w:rPr>
          <w:rFonts w:ascii="Arial" w:hAnsi="Arial"/>
          <w:b/>
          <w:lang w:val="en-GB"/>
        </w:rPr>
        <w:t>Salary</w:t>
      </w:r>
    </w:p>
    <w:p w:rsidR="003450A5" w:rsidRDefault="003450A5">
      <w:pPr>
        <w:tabs>
          <w:tab w:val="left" w:pos="-720"/>
        </w:tabs>
        <w:suppressAutoHyphens/>
        <w:rPr>
          <w:rFonts w:ascii="Arial" w:hAnsi="Arial"/>
          <w:b/>
          <w:lang w:val="en-GB"/>
        </w:rPr>
      </w:pPr>
    </w:p>
    <w:p w:rsidR="003450A5" w:rsidRDefault="003450A5">
      <w:pPr>
        <w:tabs>
          <w:tab w:val="left" w:pos="-720"/>
        </w:tabs>
        <w:suppressAutoHyphens/>
        <w:rPr>
          <w:rFonts w:ascii="Arial" w:hAnsi="Arial"/>
          <w:lang w:val="en-GB"/>
        </w:rPr>
      </w:pPr>
      <w:r>
        <w:rPr>
          <w:rFonts w:ascii="Arial" w:hAnsi="Arial"/>
          <w:lang w:val="en-GB"/>
        </w:rPr>
        <w:t xml:space="preserve">The grade of the post is Band </w:t>
      </w:r>
      <w:r w:rsidR="002316B4">
        <w:rPr>
          <w:rFonts w:ascii="Arial" w:hAnsi="Arial"/>
          <w:lang w:val="en-GB"/>
        </w:rPr>
        <w:t>2 which</w:t>
      </w:r>
      <w:r>
        <w:rPr>
          <w:rFonts w:ascii="Arial" w:hAnsi="Arial"/>
          <w:lang w:val="en-GB"/>
        </w:rPr>
        <w:t xml:space="preserve"> equates to £</w:t>
      </w:r>
      <w:r w:rsidR="002316B4">
        <w:rPr>
          <w:rFonts w:ascii="Arial" w:hAnsi="Arial"/>
          <w:lang w:val="en-GB"/>
        </w:rPr>
        <w:t>10,680</w:t>
      </w:r>
      <w:r>
        <w:rPr>
          <w:rFonts w:ascii="Arial" w:hAnsi="Arial"/>
          <w:lang w:val="en-GB"/>
        </w:rPr>
        <w:t xml:space="preserve"> per annum</w:t>
      </w:r>
      <w:r w:rsidR="002316B4">
        <w:rPr>
          <w:rFonts w:ascii="Arial" w:hAnsi="Arial"/>
          <w:lang w:val="en-GB"/>
        </w:rPr>
        <w:t xml:space="preserve"> for 25 hours per week</w:t>
      </w:r>
      <w:r>
        <w:rPr>
          <w:rFonts w:ascii="Arial" w:hAnsi="Arial"/>
          <w:lang w:val="en-GB"/>
        </w:rPr>
        <w:t>.</w:t>
      </w:r>
    </w:p>
    <w:p w:rsidR="003450A5" w:rsidRDefault="003450A5">
      <w:pPr>
        <w:tabs>
          <w:tab w:val="left" w:pos="-720"/>
        </w:tabs>
        <w:suppressAutoHyphens/>
        <w:rPr>
          <w:rFonts w:ascii="Arial" w:hAnsi="Arial"/>
          <w:lang w:val="en-GB"/>
        </w:rPr>
      </w:pPr>
    </w:p>
    <w:p w:rsidR="003450A5" w:rsidRDefault="003450A5">
      <w:pPr>
        <w:tabs>
          <w:tab w:val="left" w:pos="-720"/>
        </w:tabs>
        <w:suppressAutoHyphens/>
        <w:rPr>
          <w:rFonts w:ascii="Arial" w:hAnsi="Arial"/>
          <w:lang w:val="en-GB"/>
        </w:rPr>
      </w:pPr>
      <w:r>
        <w:rPr>
          <w:rFonts w:ascii="Arial" w:hAnsi="Arial"/>
          <w:lang w:val="en-GB"/>
        </w:rPr>
        <w:t>Salary is paid on the 25th day of each month, in arrears, by means of credit transfer.  Appointment is made to a specific point within the salary scale.  The actual starting point will depend upon qualifications and experience.  Progression through the scale is by annual increments paid each April, although if you are appointed between October and April the first increment will be payable following 6 months' service.</w:t>
      </w:r>
    </w:p>
    <w:p w:rsidR="003450A5" w:rsidRDefault="003450A5">
      <w:pPr>
        <w:tabs>
          <w:tab w:val="left" w:pos="-720"/>
        </w:tabs>
        <w:suppressAutoHyphens/>
        <w:rPr>
          <w:rFonts w:ascii="Arial" w:hAnsi="Arial"/>
          <w:lang w:val="en-GB"/>
        </w:rPr>
      </w:pPr>
    </w:p>
    <w:p w:rsidR="003450A5" w:rsidRDefault="003450A5">
      <w:pPr>
        <w:numPr>
          <w:ilvl w:val="0"/>
          <w:numId w:val="10"/>
        </w:numPr>
        <w:tabs>
          <w:tab w:val="left" w:pos="-720"/>
        </w:tabs>
        <w:suppressAutoHyphens/>
        <w:rPr>
          <w:rFonts w:ascii="Arial" w:hAnsi="Arial"/>
          <w:b/>
          <w:lang w:val="en-GB"/>
        </w:rPr>
      </w:pPr>
      <w:r>
        <w:rPr>
          <w:rFonts w:ascii="Arial" w:hAnsi="Arial"/>
          <w:b/>
          <w:lang w:val="en-GB"/>
        </w:rPr>
        <w:t>Working Hours</w:t>
      </w:r>
    </w:p>
    <w:p w:rsidR="003450A5" w:rsidRDefault="003450A5">
      <w:pPr>
        <w:tabs>
          <w:tab w:val="left" w:pos="-720"/>
        </w:tabs>
        <w:suppressAutoHyphens/>
        <w:rPr>
          <w:rFonts w:ascii="Arial" w:hAnsi="Arial"/>
          <w:lang w:val="en-GB"/>
        </w:rPr>
      </w:pPr>
    </w:p>
    <w:p w:rsidR="003450A5" w:rsidRDefault="003450A5">
      <w:pPr>
        <w:tabs>
          <w:tab w:val="left" w:pos="-720"/>
        </w:tabs>
        <w:suppressAutoHyphens/>
        <w:rPr>
          <w:rFonts w:ascii="Arial" w:hAnsi="Arial"/>
          <w:lang w:val="en-GB"/>
        </w:rPr>
      </w:pPr>
      <w:r>
        <w:rPr>
          <w:rFonts w:ascii="Arial" w:hAnsi="Arial"/>
          <w:lang w:val="en-GB"/>
        </w:rPr>
        <w:t xml:space="preserve">The working hours for this post are </w:t>
      </w:r>
      <w:r>
        <w:rPr>
          <w:rFonts w:ascii="Arial" w:hAnsi="Arial"/>
          <w:lang w:val="en-GB"/>
        </w:rPr>
        <w:fldChar w:fldCharType="begin"/>
      </w:r>
      <w:r>
        <w:rPr>
          <w:rFonts w:ascii="Arial" w:hAnsi="Arial"/>
          <w:lang w:val="en-GB"/>
        </w:rPr>
        <w:instrText xml:space="preserve"> MERGEFIELD hours </w:instrText>
      </w:r>
      <w:r>
        <w:rPr>
          <w:rFonts w:ascii="Arial" w:hAnsi="Arial"/>
          <w:lang w:val="en-GB"/>
        </w:rPr>
        <w:fldChar w:fldCharType="separate"/>
      </w:r>
      <w:r w:rsidR="002316B4">
        <w:rPr>
          <w:rFonts w:ascii="Arial" w:hAnsi="Arial"/>
          <w:noProof/>
          <w:lang w:val="en-GB"/>
        </w:rPr>
        <w:t>25</w:t>
      </w:r>
      <w:r>
        <w:rPr>
          <w:rFonts w:ascii="Arial" w:hAnsi="Arial"/>
          <w:lang w:val="en-GB"/>
        </w:rPr>
        <w:fldChar w:fldCharType="end"/>
      </w:r>
      <w:r w:rsidR="002316B4">
        <w:rPr>
          <w:rFonts w:ascii="Arial" w:hAnsi="Arial"/>
          <w:lang w:val="en-GB"/>
        </w:rPr>
        <w:t xml:space="preserve"> per week over 5 days as follows:</w:t>
      </w:r>
    </w:p>
    <w:p w:rsidR="002316B4" w:rsidRDefault="002316B4">
      <w:pPr>
        <w:tabs>
          <w:tab w:val="left" w:pos="-720"/>
        </w:tabs>
        <w:suppressAutoHyphens/>
        <w:rPr>
          <w:rFonts w:ascii="Arial" w:hAnsi="Arial"/>
          <w:lang w:val="en-GB"/>
        </w:rPr>
      </w:pPr>
    </w:p>
    <w:p w:rsidR="002316B4" w:rsidRDefault="002316B4">
      <w:pPr>
        <w:tabs>
          <w:tab w:val="left" w:pos="-720"/>
        </w:tabs>
        <w:suppressAutoHyphens/>
        <w:rPr>
          <w:rFonts w:ascii="Arial" w:hAnsi="Arial"/>
          <w:lang w:val="en-GB"/>
        </w:rPr>
      </w:pPr>
      <w:r>
        <w:rPr>
          <w:rFonts w:ascii="Arial" w:hAnsi="Arial"/>
          <w:lang w:val="en-GB"/>
        </w:rPr>
        <w:t xml:space="preserve">Monday – Thursday     </w:t>
      </w:r>
      <w:r>
        <w:rPr>
          <w:rFonts w:ascii="Arial" w:hAnsi="Arial"/>
          <w:lang w:val="en-GB"/>
        </w:rPr>
        <w:tab/>
      </w:r>
      <w:r w:rsidR="00122784">
        <w:rPr>
          <w:rFonts w:ascii="Arial" w:hAnsi="Arial"/>
          <w:lang w:val="en-GB"/>
        </w:rPr>
        <w:t>7</w:t>
      </w:r>
      <w:r>
        <w:rPr>
          <w:rFonts w:ascii="Arial" w:hAnsi="Arial"/>
          <w:lang w:val="en-GB"/>
        </w:rPr>
        <w:t xml:space="preserve">am to </w:t>
      </w:r>
      <w:r w:rsidR="00122784">
        <w:rPr>
          <w:rFonts w:ascii="Arial" w:hAnsi="Arial"/>
          <w:lang w:val="en-GB"/>
        </w:rPr>
        <w:t>10am &amp;</w:t>
      </w:r>
      <w:r>
        <w:rPr>
          <w:rFonts w:ascii="Arial" w:hAnsi="Arial"/>
          <w:lang w:val="en-GB"/>
        </w:rPr>
        <w:t xml:space="preserve"> </w:t>
      </w:r>
      <w:r w:rsidR="00122784">
        <w:rPr>
          <w:rFonts w:ascii="Arial" w:hAnsi="Arial"/>
          <w:lang w:val="en-GB"/>
        </w:rPr>
        <w:t>5:30</w:t>
      </w:r>
      <w:r>
        <w:rPr>
          <w:rFonts w:ascii="Arial" w:hAnsi="Arial"/>
          <w:lang w:val="en-GB"/>
        </w:rPr>
        <w:t xml:space="preserve">pm to </w:t>
      </w:r>
      <w:r w:rsidR="00122784">
        <w:rPr>
          <w:rFonts w:ascii="Arial" w:hAnsi="Arial"/>
          <w:lang w:val="en-GB"/>
        </w:rPr>
        <w:t>7:30pm</w:t>
      </w:r>
    </w:p>
    <w:p w:rsidR="002316B4" w:rsidRDefault="002316B4">
      <w:pPr>
        <w:tabs>
          <w:tab w:val="left" w:pos="-720"/>
        </w:tabs>
        <w:suppressAutoHyphens/>
        <w:rPr>
          <w:rFonts w:ascii="Arial" w:hAnsi="Arial"/>
          <w:lang w:val="en-GB"/>
        </w:rPr>
      </w:pPr>
      <w:r>
        <w:rPr>
          <w:rFonts w:ascii="Arial" w:hAnsi="Arial"/>
          <w:lang w:val="en-GB"/>
        </w:rPr>
        <w:t>Friday</w:t>
      </w:r>
      <w:r>
        <w:rPr>
          <w:rFonts w:ascii="Arial" w:hAnsi="Arial"/>
          <w:lang w:val="en-GB"/>
        </w:rPr>
        <w:tab/>
      </w:r>
      <w:r>
        <w:rPr>
          <w:rFonts w:ascii="Arial" w:hAnsi="Arial"/>
          <w:lang w:val="en-GB"/>
        </w:rPr>
        <w:tab/>
      </w:r>
      <w:r>
        <w:rPr>
          <w:rFonts w:ascii="Arial" w:hAnsi="Arial"/>
          <w:lang w:val="en-GB"/>
        </w:rPr>
        <w:tab/>
        <w:t xml:space="preserve">    </w:t>
      </w:r>
      <w:r>
        <w:rPr>
          <w:rFonts w:ascii="Arial" w:hAnsi="Arial"/>
          <w:lang w:val="en-GB"/>
        </w:rPr>
        <w:tab/>
      </w:r>
      <w:r w:rsidR="00122784">
        <w:rPr>
          <w:rFonts w:ascii="Arial" w:hAnsi="Arial"/>
          <w:lang w:val="en-GB"/>
        </w:rPr>
        <w:t>7</w:t>
      </w:r>
      <w:r>
        <w:rPr>
          <w:rFonts w:ascii="Arial" w:hAnsi="Arial"/>
          <w:lang w:val="en-GB"/>
        </w:rPr>
        <w:t xml:space="preserve">am to </w:t>
      </w:r>
      <w:r w:rsidR="00122784">
        <w:rPr>
          <w:rFonts w:ascii="Arial" w:hAnsi="Arial"/>
          <w:lang w:val="en-GB"/>
        </w:rPr>
        <w:t>10</w:t>
      </w:r>
      <w:r>
        <w:rPr>
          <w:rFonts w:ascii="Arial" w:hAnsi="Arial"/>
          <w:lang w:val="en-GB"/>
        </w:rPr>
        <w:t xml:space="preserve">am </w:t>
      </w:r>
      <w:r w:rsidR="00C255E8">
        <w:rPr>
          <w:rFonts w:ascii="Arial" w:hAnsi="Arial"/>
          <w:lang w:val="en-GB"/>
        </w:rPr>
        <w:t xml:space="preserve">&amp; </w:t>
      </w:r>
      <w:r w:rsidR="00122784">
        <w:rPr>
          <w:rFonts w:ascii="Arial" w:hAnsi="Arial"/>
          <w:lang w:val="en-GB"/>
        </w:rPr>
        <w:t>4:45</w:t>
      </w:r>
      <w:r>
        <w:rPr>
          <w:rFonts w:ascii="Arial" w:hAnsi="Arial"/>
          <w:lang w:val="en-GB"/>
        </w:rPr>
        <w:t xml:space="preserve">pm to </w:t>
      </w:r>
      <w:r w:rsidR="00122784">
        <w:rPr>
          <w:rFonts w:ascii="Arial" w:hAnsi="Arial"/>
          <w:lang w:val="en-GB"/>
        </w:rPr>
        <w:t>6:45</w:t>
      </w:r>
      <w:r>
        <w:rPr>
          <w:rFonts w:ascii="Arial" w:hAnsi="Arial"/>
          <w:lang w:val="en-GB"/>
        </w:rPr>
        <w:t>pm</w:t>
      </w:r>
    </w:p>
    <w:p w:rsidR="0064701C" w:rsidRDefault="0064701C" w:rsidP="0064701C">
      <w:pPr>
        <w:tabs>
          <w:tab w:val="left" w:pos="-720"/>
        </w:tabs>
        <w:suppressAutoHyphens/>
        <w:rPr>
          <w:rFonts w:ascii="Arial" w:hAnsi="Arial"/>
          <w:lang w:val="en-GB"/>
        </w:rPr>
      </w:pPr>
    </w:p>
    <w:p w:rsidR="00EE4A24" w:rsidRDefault="00EE4A24" w:rsidP="00EE4A24">
      <w:pPr>
        <w:numPr>
          <w:ilvl w:val="0"/>
          <w:numId w:val="10"/>
        </w:numPr>
        <w:tabs>
          <w:tab w:val="left" w:pos="-720"/>
        </w:tabs>
        <w:suppressAutoHyphens/>
        <w:rPr>
          <w:rFonts w:ascii="Arial" w:hAnsi="Arial"/>
          <w:b/>
          <w:lang w:val="en-GB"/>
        </w:rPr>
      </w:pPr>
      <w:r>
        <w:rPr>
          <w:rFonts w:ascii="Arial" w:hAnsi="Arial"/>
          <w:b/>
          <w:lang w:val="en-GB"/>
        </w:rPr>
        <w:t>Holiday</w:t>
      </w:r>
      <w:bookmarkStart w:id="0" w:name="_GoBack"/>
      <w:bookmarkEnd w:id="0"/>
    </w:p>
    <w:p w:rsidR="003450A5" w:rsidRDefault="003450A5">
      <w:pPr>
        <w:tabs>
          <w:tab w:val="left" w:pos="-720"/>
        </w:tabs>
        <w:suppressAutoHyphens/>
        <w:rPr>
          <w:rFonts w:ascii="Arial" w:hAnsi="Arial"/>
          <w:b/>
          <w:lang w:val="en-GB"/>
        </w:rPr>
      </w:pPr>
    </w:p>
    <w:p w:rsidR="003450A5" w:rsidRDefault="003450A5" w:rsidP="0064701C">
      <w:pPr>
        <w:tabs>
          <w:tab w:val="left" w:pos="-720"/>
        </w:tabs>
        <w:suppressAutoHyphens/>
        <w:rPr>
          <w:rFonts w:ascii="Arial" w:hAnsi="Arial"/>
          <w:lang w:val="en-GB"/>
        </w:rPr>
      </w:pPr>
      <w:r>
        <w:rPr>
          <w:rFonts w:ascii="Arial" w:hAnsi="Arial"/>
          <w:lang w:val="en-GB"/>
        </w:rPr>
        <w:t>Annual leave entitlement is 2</w:t>
      </w:r>
      <w:r w:rsidR="006665E1">
        <w:rPr>
          <w:rFonts w:ascii="Arial" w:hAnsi="Arial"/>
          <w:lang w:val="en-GB"/>
        </w:rPr>
        <w:t>5</w:t>
      </w:r>
      <w:r>
        <w:rPr>
          <w:rFonts w:ascii="Arial" w:hAnsi="Arial"/>
          <w:lang w:val="en-GB"/>
        </w:rPr>
        <w:t xml:space="preserve"> days, increased by 4 days after 5 years</w:t>
      </w:r>
      <w:r w:rsidR="006665E1">
        <w:rPr>
          <w:rFonts w:ascii="Arial" w:hAnsi="Arial"/>
          <w:lang w:val="en-GB"/>
        </w:rPr>
        <w:t>’</w:t>
      </w:r>
      <w:r>
        <w:rPr>
          <w:rFonts w:ascii="Arial" w:hAnsi="Arial"/>
          <w:lang w:val="en-GB"/>
        </w:rPr>
        <w:t xml:space="preserve"> continuous service and a further 3 days after 10 years</w:t>
      </w:r>
      <w:r w:rsidR="006665E1">
        <w:rPr>
          <w:rFonts w:ascii="Arial" w:hAnsi="Arial"/>
          <w:lang w:val="en-GB"/>
        </w:rPr>
        <w:t>’</w:t>
      </w:r>
      <w:r>
        <w:rPr>
          <w:rFonts w:ascii="Arial" w:hAnsi="Arial"/>
          <w:lang w:val="en-GB"/>
        </w:rPr>
        <w:t xml:space="preserve"> service (pro-rata amount if part time).  In addition there are </w:t>
      </w:r>
      <w:r w:rsidR="006665E1">
        <w:rPr>
          <w:rFonts w:ascii="Arial" w:hAnsi="Arial"/>
          <w:lang w:val="en-GB"/>
        </w:rPr>
        <w:t>8</w:t>
      </w:r>
      <w:r>
        <w:rPr>
          <w:rFonts w:ascii="Arial" w:hAnsi="Arial"/>
          <w:lang w:val="en-GB"/>
        </w:rPr>
        <w:t xml:space="preserve"> Bank Holidays, extra statutory and concessionary days.</w:t>
      </w:r>
    </w:p>
    <w:p w:rsidR="003450A5" w:rsidRDefault="003450A5">
      <w:pPr>
        <w:tabs>
          <w:tab w:val="left" w:pos="-720"/>
        </w:tabs>
        <w:suppressAutoHyphens/>
        <w:rPr>
          <w:rFonts w:ascii="Arial" w:hAnsi="Arial"/>
          <w:lang w:val="en-GB"/>
        </w:rPr>
      </w:pPr>
      <w:r>
        <w:rPr>
          <w:rFonts w:ascii="Arial" w:hAnsi="Arial"/>
          <w:lang w:val="en-GB"/>
        </w:rPr>
        <w:fldChar w:fldCharType="begin"/>
      </w:r>
      <w:r>
        <w:rPr>
          <w:rFonts w:ascii="Arial" w:hAnsi="Arial"/>
          <w:lang w:val="en-GB"/>
        </w:rPr>
        <w:instrText>fillin "delete casual/ess user" \d ""</w:instrText>
      </w:r>
      <w:r>
        <w:rPr>
          <w:rFonts w:ascii="Arial" w:hAnsi="Arial"/>
          <w:lang w:val="en-GB"/>
        </w:rPr>
        <w:fldChar w:fldCharType="end"/>
      </w:r>
    </w:p>
    <w:p w:rsidR="003450A5" w:rsidRDefault="003450A5">
      <w:pPr>
        <w:numPr>
          <w:ilvl w:val="0"/>
          <w:numId w:val="8"/>
        </w:numPr>
        <w:tabs>
          <w:tab w:val="left" w:pos="-720"/>
        </w:tabs>
        <w:suppressAutoHyphens/>
        <w:rPr>
          <w:rFonts w:ascii="Arial" w:hAnsi="Arial"/>
          <w:b/>
          <w:lang w:val="en-GB"/>
        </w:rPr>
      </w:pPr>
      <w:r>
        <w:rPr>
          <w:rFonts w:ascii="Arial" w:hAnsi="Arial"/>
          <w:b/>
          <w:lang w:val="en-GB"/>
        </w:rPr>
        <w:t>Probationary Period</w:t>
      </w:r>
    </w:p>
    <w:p w:rsidR="003450A5" w:rsidRDefault="003450A5">
      <w:pPr>
        <w:tabs>
          <w:tab w:val="left" w:pos="-720"/>
        </w:tabs>
        <w:suppressAutoHyphens/>
        <w:rPr>
          <w:rFonts w:ascii="Arial" w:hAnsi="Arial"/>
          <w:b/>
          <w:lang w:val="en-GB"/>
        </w:rPr>
      </w:pPr>
    </w:p>
    <w:p w:rsidR="003450A5" w:rsidRDefault="003450A5">
      <w:pPr>
        <w:tabs>
          <w:tab w:val="left" w:pos="-720"/>
        </w:tabs>
        <w:suppressAutoHyphens/>
        <w:rPr>
          <w:rFonts w:ascii="Arial" w:hAnsi="Arial"/>
          <w:lang w:val="en-GB"/>
        </w:rPr>
      </w:pPr>
      <w:r>
        <w:rPr>
          <w:rFonts w:ascii="Arial" w:hAnsi="Arial"/>
          <w:lang w:val="en-GB"/>
        </w:rPr>
        <w:t xml:space="preserve">Appointees who are new to Gedling Borough Council must complete a probationary period of </w:t>
      </w:r>
      <w:r w:rsidR="00FE5812">
        <w:rPr>
          <w:rFonts w:ascii="Arial" w:hAnsi="Arial"/>
          <w:lang w:val="en-GB"/>
        </w:rPr>
        <w:t>six</w:t>
      </w:r>
      <w:r>
        <w:rPr>
          <w:rFonts w:ascii="Arial" w:hAnsi="Arial"/>
          <w:lang w:val="en-GB"/>
        </w:rPr>
        <w:t xml:space="preserve"> months during which time their performance will be monitored and </w:t>
      </w:r>
      <w:r w:rsidR="00FE5812">
        <w:rPr>
          <w:rFonts w:ascii="Arial" w:hAnsi="Arial"/>
          <w:lang w:val="en-GB"/>
        </w:rPr>
        <w:t>two</w:t>
      </w:r>
      <w:r>
        <w:rPr>
          <w:rFonts w:ascii="Arial" w:hAnsi="Arial"/>
          <w:lang w:val="en-GB"/>
        </w:rPr>
        <w:t xml:space="preserve"> written reports made.  If satisfactory the officer is transferred to the permanent establishment, if not then employment may be terminated.</w:t>
      </w:r>
    </w:p>
    <w:p w:rsidR="00D45193" w:rsidRDefault="00D45193">
      <w:pPr>
        <w:tabs>
          <w:tab w:val="left" w:pos="-720"/>
        </w:tabs>
        <w:suppressAutoHyphens/>
        <w:rPr>
          <w:rFonts w:ascii="Arial" w:hAnsi="Arial"/>
          <w:lang w:val="en-GB"/>
        </w:rPr>
      </w:pPr>
    </w:p>
    <w:p w:rsidR="00D45193" w:rsidRDefault="00D45193">
      <w:pPr>
        <w:tabs>
          <w:tab w:val="left" w:pos="-720"/>
        </w:tabs>
        <w:suppressAutoHyphens/>
        <w:rPr>
          <w:rFonts w:ascii="Arial" w:hAnsi="Arial"/>
          <w:lang w:val="en-GB"/>
        </w:rPr>
      </w:pPr>
    </w:p>
    <w:p w:rsidR="005A43C4" w:rsidRDefault="005A43C4">
      <w:pPr>
        <w:tabs>
          <w:tab w:val="left" w:pos="-720"/>
        </w:tabs>
        <w:suppressAutoHyphens/>
        <w:rPr>
          <w:rFonts w:ascii="Arial" w:hAnsi="Arial"/>
          <w:lang w:val="en-GB"/>
        </w:rPr>
      </w:pPr>
    </w:p>
    <w:p w:rsidR="00FE5812" w:rsidRDefault="003450A5" w:rsidP="00FE5812">
      <w:pPr>
        <w:numPr>
          <w:ilvl w:val="0"/>
          <w:numId w:val="1"/>
        </w:numPr>
        <w:tabs>
          <w:tab w:val="left" w:pos="-720"/>
        </w:tabs>
        <w:suppressAutoHyphens/>
        <w:rPr>
          <w:rFonts w:ascii="Arial" w:hAnsi="Arial"/>
          <w:b/>
          <w:lang w:val="en-GB"/>
        </w:rPr>
      </w:pPr>
      <w:r w:rsidRPr="00B749F7">
        <w:rPr>
          <w:rFonts w:ascii="Arial" w:hAnsi="Arial"/>
          <w:b/>
          <w:lang w:val="en-GB"/>
        </w:rPr>
        <w:lastRenderedPageBreak/>
        <w:t>Car Allowance</w:t>
      </w:r>
    </w:p>
    <w:p w:rsidR="002316B4" w:rsidRPr="00B749F7" w:rsidRDefault="002316B4" w:rsidP="002316B4">
      <w:pPr>
        <w:tabs>
          <w:tab w:val="left" w:pos="-720"/>
        </w:tabs>
        <w:suppressAutoHyphens/>
        <w:ind w:left="283"/>
        <w:rPr>
          <w:rFonts w:ascii="Arial" w:hAnsi="Arial"/>
          <w:b/>
          <w:lang w:val="en-GB"/>
        </w:rPr>
      </w:pPr>
    </w:p>
    <w:p w:rsidR="003450A5" w:rsidRPr="002316B4" w:rsidRDefault="003450A5">
      <w:pPr>
        <w:tabs>
          <w:tab w:val="left" w:pos="-720"/>
        </w:tabs>
        <w:suppressAutoHyphens/>
        <w:rPr>
          <w:rFonts w:ascii="Arial" w:hAnsi="Arial"/>
          <w:lang w:val="en-GB"/>
        </w:rPr>
      </w:pPr>
      <w:r w:rsidRPr="002316B4">
        <w:rPr>
          <w:rFonts w:ascii="Arial" w:hAnsi="Arial"/>
          <w:lang w:val="en-GB"/>
        </w:rPr>
        <w:t>This post is not designated a car user.</w:t>
      </w:r>
    </w:p>
    <w:p w:rsidR="003450A5" w:rsidRDefault="003450A5">
      <w:pPr>
        <w:tabs>
          <w:tab w:val="left" w:pos="-720"/>
        </w:tabs>
        <w:suppressAutoHyphens/>
        <w:rPr>
          <w:rFonts w:ascii="Arial" w:hAnsi="Arial"/>
          <w:bCs/>
          <w:lang w:val="en-GB"/>
        </w:rPr>
      </w:pPr>
    </w:p>
    <w:p w:rsidR="003450A5" w:rsidRDefault="003450A5">
      <w:pPr>
        <w:tabs>
          <w:tab w:val="left" w:pos="-720"/>
        </w:tabs>
        <w:suppressAutoHyphens/>
        <w:rPr>
          <w:rFonts w:ascii="Arial" w:hAnsi="Arial"/>
          <w:lang w:val="en-GB"/>
        </w:rPr>
      </w:pPr>
      <w:r>
        <w:rPr>
          <w:rFonts w:ascii="Arial" w:hAnsi="Arial"/>
          <w:bCs/>
          <w:lang w:val="en-GB"/>
        </w:rPr>
        <w:t xml:space="preserve">However, if you have a disability as defined by the </w:t>
      </w:r>
      <w:r w:rsidR="0055645F">
        <w:rPr>
          <w:rFonts w:ascii="Arial" w:hAnsi="Arial"/>
          <w:bCs/>
          <w:lang w:val="en-GB"/>
        </w:rPr>
        <w:t>Equality</w:t>
      </w:r>
      <w:r>
        <w:rPr>
          <w:rFonts w:ascii="Arial" w:hAnsi="Arial"/>
          <w:bCs/>
          <w:lang w:val="en-GB"/>
        </w:rPr>
        <w:t xml:space="preserve"> Act which has a substantial adverse effect on your ability to carry out normal day to day activities or which has a long term effect on you, consideration will be given to issuing a staff car park pass.</w:t>
      </w:r>
    </w:p>
    <w:p w:rsidR="003450A5" w:rsidRDefault="003450A5">
      <w:pPr>
        <w:tabs>
          <w:tab w:val="left" w:pos="-720"/>
        </w:tabs>
        <w:suppressAutoHyphens/>
        <w:rPr>
          <w:rFonts w:ascii="Arial" w:hAnsi="Arial"/>
          <w:lang w:val="en-GB"/>
        </w:rPr>
      </w:pPr>
    </w:p>
    <w:p w:rsidR="003450A5" w:rsidRDefault="003450A5">
      <w:pPr>
        <w:numPr>
          <w:ilvl w:val="0"/>
          <w:numId w:val="7"/>
        </w:numPr>
        <w:tabs>
          <w:tab w:val="left" w:pos="-720"/>
        </w:tabs>
        <w:suppressAutoHyphens/>
        <w:rPr>
          <w:rFonts w:ascii="Arial" w:hAnsi="Arial"/>
          <w:b/>
          <w:lang w:val="en-GB"/>
        </w:rPr>
      </w:pPr>
      <w:r>
        <w:rPr>
          <w:rFonts w:ascii="Arial" w:hAnsi="Arial"/>
          <w:b/>
          <w:lang w:val="en-GB"/>
        </w:rPr>
        <w:t>Medical Assessment</w:t>
      </w:r>
    </w:p>
    <w:p w:rsidR="003450A5" w:rsidRDefault="003450A5">
      <w:pPr>
        <w:tabs>
          <w:tab w:val="left" w:pos="-720"/>
        </w:tabs>
        <w:suppressAutoHyphens/>
        <w:rPr>
          <w:rFonts w:ascii="Arial" w:hAnsi="Arial"/>
          <w:b/>
          <w:lang w:val="en-GB"/>
        </w:rPr>
      </w:pPr>
    </w:p>
    <w:p w:rsidR="003450A5" w:rsidRDefault="003450A5">
      <w:pPr>
        <w:tabs>
          <w:tab w:val="left" w:pos="-720"/>
        </w:tabs>
        <w:suppressAutoHyphens/>
        <w:rPr>
          <w:rFonts w:ascii="Arial" w:hAnsi="Arial"/>
          <w:lang w:val="en-GB"/>
        </w:rPr>
      </w:pPr>
      <w:r>
        <w:rPr>
          <w:rFonts w:ascii="Arial" w:hAnsi="Arial"/>
          <w:lang w:val="en-GB"/>
        </w:rPr>
        <w:t>The appointment will be subject to you being medically fit to carry out the duties.  Any offer of employment will normally be made subject to completion of a satisfactory medical questionnaire.  You may be required to attend for medical examination by the Occupational Health Consultant.</w:t>
      </w:r>
    </w:p>
    <w:p w:rsidR="002316B4" w:rsidRDefault="002316B4">
      <w:pPr>
        <w:tabs>
          <w:tab w:val="left" w:pos="-720"/>
        </w:tabs>
        <w:suppressAutoHyphens/>
        <w:rPr>
          <w:rFonts w:ascii="Arial" w:hAnsi="Arial"/>
          <w:b/>
          <w:lang w:val="en-GB"/>
        </w:rPr>
      </w:pPr>
    </w:p>
    <w:p w:rsidR="003450A5" w:rsidRDefault="003450A5">
      <w:pPr>
        <w:numPr>
          <w:ilvl w:val="0"/>
          <w:numId w:val="6"/>
        </w:numPr>
        <w:tabs>
          <w:tab w:val="left" w:pos="-720"/>
        </w:tabs>
        <w:suppressAutoHyphens/>
        <w:rPr>
          <w:rFonts w:ascii="Arial" w:hAnsi="Arial"/>
          <w:b/>
          <w:lang w:val="en-GB"/>
        </w:rPr>
      </w:pPr>
      <w:r>
        <w:rPr>
          <w:rFonts w:ascii="Arial" w:hAnsi="Arial"/>
          <w:b/>
          <w:lang w:val="en-GB"/>
        </w:rPr>
        <w:t>Pension</w:t>
      </w:r>
    </w:p>
    <w:p w:rsidR="003450A5" w:rsidRDefault="003450A5">
      <w:pPr>
        <w:tabs>
          <w:tab w:val="left" w:pos="-720"/>
        </w:tabs>
        <w:suppressAutoHyphens/>
        <w:rPr>
          <w:rFonts w:ascii="Arial" w:hAnsi="Arial"/>
          <w:b/>
          <w:lang w:val="en-GB"/>
        </w:rPr>
      </w:pPr>
    </w:p>
    <w:p w:rsidR="003450A5" w:rsidRDefault="00AC0EBF">
      <w:pPr>
        <w:tabs>
          <w:tab w:val="left" w:pos="-720"/>
        </w:tabs>
        <w:suppressAutoHyphens/>
        <w:rPr>
          <w:rFonts w:ascii="Arial" w:hAnsi="Arial"/>
          <w:lang w:val="en-GB"/>
        </w:rPr>
      </w:pPr>
      <w:r>
        <w:rPr>
          <w:rFonts w:ascii="Arial" w:hAnsi="Arial"/>
          <w:lang w:val="en-GB"/>
        </w:rPr>
        <w:t xml:space="preserve">As an employee of Gedling Borough Council with contract of more than 3 months you will automatically become a member of the Local Government Scheme although you may opt out if you wish, in which case you may choose to contribute to the State Earnings Related Pension Scheme through National Insurance contributions or to join a private pension scheme.  </w:t>
      </w:r>
      <w:r w:rsidR="00BA3A58">
        <w:rPr>
          <w:rFonts w:ascii="Arial" w:hAnsi="Arial"/>
          <w:lang w:val="en-GB"/>
        </w:rPr>
        <w:t xml:space="preserve">Pension </w:t>
      </w:r>
      <w:r>
        <w:rPr>
          <w:rFonts w:ascii="Arial" w:hAnsi="Arial"/>
          <w:lang w:val="en-GB"/>
        </w:rPr>
        <w:t>contributions are banded according to salary between the rates of 5.5% and 7.5%.</w:t>
      </w:r>
    </w:p>
    <w:p w:rsidR="00D45193" w:rsidRDefault="00D45193">
      <w:pPr>
        <w:tabs>
          <w:tab w:val="left" w:pos="-720"/>
        </w:tabs>
        <w:suppressAutoHyphens/>
        <w:rPr>
          <w:rFonts w:ascii="Arial" w:hAnsi="Arial"/>
          <w:lang w:val="en-GB"/>
        </w:rPr>
      </w:pPr>
    </w:p>
    <w:p w:rsidR="003450A5" w:rsidRDefault="003450A5">
      <w:pPr>
        <w:numPr>
          <w:ilvl w:val="0"/>
          <w:numId w:val="5"/>
        </w:numPr>
        <w:tabs>
          <w:tab w:val="left" w:pos="-720"/>
        </w:tabs>
        <w:suppressAutoHyphens/>
        <w:rPr>
          <w:rFonts w:ascii="Arial" w:hAnsi="Arial"/>
          <w:b/>
          <w:lang w:val="en-GB"/>
        </w:rPr>
      </w:pPr>
      <w:r>
        <w:rPr>
          <w:rFonts w:ascii="Arial" w:hAnsi="Arial"/>
          <w:b/>
          <w:lang w:val="en-GB"/>
        </w:rPr>
        <w:t>Smoking at Work</w:t>
      </w:r>
    </w:p>
    <w:p w:rsidR="003450A5" w:rsidRDefault="003450A5">
      <w:pPr>
        <w:tabs>
          <w:tab w:val="left" w:pos="-720"/>
        </w:tabs>
        <w:suppressAutoHyphens/>
        <w:rPr>
          <w:rFonts w:ascii="Arial" w:hAnsi="Arial"/>
          <w:b/>
          <w:lang w:val="en-GB"/>
        </w:rPr>
      </w:pPr>
    </w:p>
    <w:p w:rsidR="003450A5" w:rsidRDefault="003450A5">
      <w:pPr>
        <w:tabs>
          <w:tab w:val="left" w:pos="-720"/>
        </w:tabs>
        <w:suppressAutoHyphens/>
        <w:rPr>
          <w:rFonts w:ascii="Arial" w:hAnsi="Arial"/>
          <w:lang w:val="en-GB"/>
        </w:rPr>
      </w:pPr>
      <w:r>
        <w:rPr>
          <w:rFonts w:ascii="Arial" w:hAnsi="Arial"/>
          <w:lang w:val="en-GB"/>
        </w:rPr>
        <w:t>The Council operates a positive policy to control smoking in the workplace.  There is a no smoking policy in operation throughout the Council's buildings.</w:t>
      </w:r>
    </w:p>
    <w:p w:rsidR="003450A5" w:rsidRDefault="003450A5">
      <w:pPr>
        <w:tabs>
          <w:tab w:val="left" w:pos="-720"/>
        </w:tabs>
        <w:suppressAutoHyphens/>
        <w:rPr>
          <w:rFonts w:ascii="Arial" w:hAnsi="Arial"/>
          <w:lang w:val="en-GB"/>
        </w:rPr>
      </w:pPr>
    </w:p>
    <w:p w:rsidR="003450A5" w:rsidRDefault="003450A5">
      <w:pPr>
        <w:numPr>
          <w:ilvl w:val="0"/>
          <w:numId w:val="4"/>
        </w:numPr>
        <w:tabs>
          <w:tab w:val="left" w:pos="-720"/>
        </w:tabs>
        <w:suppressAutoHyphens/>
        <w:rPr>
          <w:rFonts w:ascii="Arial" w:hAnsi="Arial"/>
          <w:b/>
          <w:lang w:val="en-GB"/>
        </w:rPr>
      </w:pPr>
      <w:r>
        <w:rPr>
          <w:rFonts w:ascii="Arial" w:hAnsi="Arial"/>
          <w:b/>
          <w:lang w:val="en-GB"/>
        </w:rPr>
        <w:t>Relocation Expenses</w:t>
      </w:r>
    </w:p>
    <w:p w:rsidR="003450A5" w:rsidRDefault="003450A5">
      <w:pPr>
        <w:tabs>
          <w:tab w:val="left" w:pos="-720"/>
        </w:tabs>
        <w:suppressAutoHyphens/>
        <w:rPr>
          <w:rFonts w:ascii="Arial" w:hAnsi="Arial"/>
          <w:b/>
          <w:lang w:val="en-GB"/>
        </w:rPr>
      </w:pPr>
    </w:p>
    <w:p w:rsidR="003450A5" w:rsidRDefault="003450A5">
      <w:pPr>
        <w:tabs>
          <w:tab w:val="left" w:pos="-720"/>
        </w:tabs>
        <w:suppressAutoHyphens/>
        <w:rPr>
          <w:rFonts w:ascii="Arial" w:hAnsi="Arial"/>
          <w:lang w:val="en-GB"/>
        </w:rPr>
      </w:pPr>
      <w:r>
        <w:rPr>
          <w:rFonts w:ascii="Arial" w:hAnsi="Arial"/>
          <w:lang w:val="en-GB"/>
        </w:rPr>
        <w:t>These are payable at the Council's discretion.  Full details are available separately on request.</w:t>
      </w:r>
    </w:p>
    <w:p w:rsidR="006C5FFC" w:rsidRDefault="006C5FFC">
      <w:pPr>
        <w:tabs>
          <w:tab w:val="left" w:pos="-720"/>
        </w:tabs>
        <w:suppressAutoHyphens/>
        <w:rPr>
          <w:rFonts w:ascii="Arial" w:hAnsi="Arial"/>
          <w:lang w:val="en-GB"/>
        </w:rPr>
      </w:pPr>
    </w:p>
    <w:p w:rsidR="006C5FFC" w:rsidRDefault="006C5FFC" w:rsidP="006C5FFC">
      <w:pPr>
        <w:numPr>
          <w:ilvl w:val="0"/>
          <w:numId w:val="4"/>
        </w:numPr>
        <w:tabs>
          <w:tab w:val="left" w:pos="-720"/>
        </w:tabs>
        <w:suppressAutoHyphens/>
        <w:rPr>
          <w:rFonts w:ascii="Arial" w:hAnsi="Arial"/>
          <w:b/>
          <w:lang w:val="en-GB"/>
        </w:rPr>
      </w:pPr>
      <w:r>
        <w:rPr>
          <w:rFonts w:ascii="Arial" w:hAnsi="Arial"/>
          <w:b/>
          <w:lang w:val="en-GB"/>
        </w:rPr>
        <w:t>Relationship to Councillors/Senior Officers</w:t>
      </w:r>
    </w:p>
    <w:p w:rsidR="006C5FFC" w:rsidRDefault="006C5FFC" w:rsidP="006C5FFC">
      <w:pPr>
        <w:tabs>
          <w:tab w:val="left" w:pos="-720"/>
        </w:tabs>
        <w:suppressAutoHyphens/>
        <w:rPr>
          <w:rFonts w:ascii="Arial" w:hAnsi="Arial"/>
          <w:b/>
          <w:lang w:val="en-GB"/>
        </w:rPr>
      </w:pPr>
    </w:p>
    <w:p w:rsidR="006C5FFC" w:rsidRPr="00AB607F" w:rsidRDefault="00AB607F" w:rsidP="006C5FFC">
      <w:pPr>
        <w:tabs>
          <w:tab w:val="left" w:pos="-720"/>
        </w:tabs>
        <w:suppressAutoHyphens/>
        <w:rPr>
          <w:rFonts w:ascii="Arial" w:hAnsi="Arial"/>
          <w:lang w:val="en-GB"/>
        </w:rPr>
      </w:pPr>
      <w:r>
        <w:rPr>
          <w:rFonts w:ascii="Arial" w:hAnsi="Arial"/>
          <w:lang w:val="en-GB"/>
        </w:rPr>
        <w:t xml:space="preserve">The Council requires candidates for appointment as officers to state in writing whether they are the parent, grandparent, partner, child, stepchild, adopted child, grandchild, brother, sister, uncle, aunt, </w:t>
      </w:r>
      <w:r w:rsidR="000C6DC3">
        <w:rPr>
          <w:rFonts w:ascii="Arial" w:hAnsi="Arial"/>
          <w:lang w:val="en-GB"/>
        </w:rPr>
        <w:t xml:space="preserve">nephew or niece of an existing councillor or senior officer of the Council, or of the partner of such persons.  The authority of the Chief Executive </w:t>
      </w:r>
      <w:r w:rsidR="000715A2">
        <w:rPr>
          <w:rFonts w:ascii="Arial" w:hAnsi="Arial"/>
          <w:lang w:val="en-GB"/>
        </w:rPr>
        <w:t xml:space="preserve">will be </w:t>
      </w:r>
      <w:r w:rsidR="000C6DC3">
        <w:rPr>
          <w:rFonts w:ascii="Arial" w:hAnsi="Arial"/>
          <w:lang w:val="en-GB"/>
        </w:rPr>
        <w:t xml:space="preserve">required to appoint a candidate so related to a councillor or </w:t>
      </w:r>
      <w:r w:rsidR="000715A2">
        <w:rPr>
          <w:rFonts w:ascii="Arial" w:hAnsi="Arial"/>
          <w:lang w:val="en-GB"/>
        </w:rPr>
        <w:t>senior officer.</w:t>
      </w:r>
    </w:p>
    <w:p w:rsidR="006C5FFC" w:rsidRDefault="006C5FFC">
      <w:pPr>
        <w:tabs>
          <w:tab w:val="left" w:pos="-720"/>
        </w:tabs>
        <w:suppressAutoHyphens/>
        <w:rPr>
          <w:rFonts w:ascii="Arial" w:hAnsi="Arial"/>
          <w:lang w:val="en-GB"/>
        </w:rPr>
      </w:pPr>
    </w:p>
    <w:p w:rsidR="003450A5" w:rsidRDefault="003450A5">
      <w:pPr>
        <w:numPr>
          <w:ilvl w:val="0"/>
          <w:numId w:val="3"/>
        </w:numPr>
        <w:tabs>
          <w:tab w:val="left" w:pos="-720"/>
        </w:tabs>
        <w:suppressAutoHyphens/>
        <w:rPr>
          <w:rFonts w:ascii="Arial" w:hAnsi="Arial"/>
          <w:b/>
          <w:lang w:val="en-GB"/>
        </w:rPr>
      </w:pPr>
      <w:r>
        <w:rPr>
          <w:rFonts w:ascii="Arial" w:hAnsi="Arial"/>
          <w:b/>
          <w:lang w:val="en-GB"/>
        </w:rPr>
        <w:t>Equal Opportunities</w:t>
      </w:r>
    </w:p>
    <w:p w:rsidR="003450A5" w:rsidRDefault="003450A5">
      <w:pPr>
        <w:tabs>
          <w:tab w:val="left" w:pos="-720"/>
        </w:tabs>
        <w:suppressAutoHyphens/>
        <w:rPr>
          <w:rFonts w:ascii="Arial" w:hAnsi="Arial"/>
          <w:b/>
          <w:lang w:val="en-GB"/>
        </w:rPr>
      </w:pPr>
    </w:p>
    <w:p w:rsidR="003450A5" w:rsidRDefault="003450A5">
      <w:pPr>
        <w:autoSpaceDE w:val="0"/>
        <w:autoSpaceDN w:val="0"/>
        <w:adjustRightInd w:val="0"/>
        <w:jc w:val="both"/>
        <w:rPr>
          <w:rFonts w:ascii="Arial" w:hAnsi="Arial" w:cs="Arial"/>
          <w:szCs w:val="28"/>
        </w:rPr>
      </w:pPr>
      <w:r>
        <w:rPr>
          <w:rFonts w:ascii="Arial" w:hAnsi="Arial" w:cs="Arial"/>
          <w:szCs w:val="28"/>
        </w:rPr>
        <w:t xml:space="preserve">The Council is committed to promoting equality in employment.  We welcome job applications from suitably experienced or qualified people and, subject to legal constraints imposed for certain jobs, our recruitment decisions will not be influenced by applicants’ gender or gender reassignment, religious belief or faith, race, disability, sexual orientation or age. </w:t>
      </w:r>
    </w:p>
    <w:p w:rsidR="003450A5" w:rsidRDefault="003450A5">
      <w:pPr>
        <w:autoSpaceDE w:val="0"/>
        <w:autoSpaceDN w:val="0"/>
        <w:adjustRightInd w:val="0"/>
        <w:jc w:val="both"/>
        <w:rPr>
          <w:rFonts w:ascii="Arial" w:hAnsi="Arial" w:cs="Arial"/>
          <w:szCs w:val="28"/>
        </w:rPr>
      </w:pPr>
    </w:p>
    <w:p w:rsidR="003450A5" w:rsidRDefault="003450A5">
      <w:pPr>
        <w:tabs>
          <w:tab w:val="left" w:pos="-720"/>
        </w:tabs>
        <w:suppressAutoHyphens/>
        <w:rPr>
          <w:rFonts w:ascii="Arial" w:hAnsi="Arial" w:cs="Arial"/>
          <w:szCs w:val="28"/>
        </w:rPr>
      </w:pPr>
      <w:r>
        <w:rPr>
          <w:rFonts w:ascii="Arial" w:hAnsi="Arial" w:cs="Arial"/>
          <w:szCs w:val="28"/>
        </w:rPr>
        <w:t>All job applicants and employees will be treated fairly and will not be discriminated against on any of the above grounds. Decisions regarding recruitment and selection, promotion, training or employment conditions will be made objectively, without unlawful discrimination.</w:t>
      </w:r>
    </w:p>
    <w:p w:rsidR="009F631D" w:rsidRDefault="009F631D">
      <w:pPr>
        <w:tabs>
          <w:tab w:val="left" w:pos="-720"/>
        </w:tabs>
        <w:suppressAutoHyphens/>
        <w:rPr>
          <w:rFonts w:ascii="Arial" w:hAnsi="Arial" w:cs="Arial"/>
          <w:szCs w:val="28"/>
        </w:rPr>
      </w:pPr>
    </w:p>
    <w:p w:rsidR="000715A2" w:rsidRDefault="000715A2" w:rsidP="000715A2">
      <w:pPr>
        <w:numPr>
          <w:ilvl w:val="0"/>
          <w:numId w:val="3"/>
        </w:numPr>
        <w:tabs>
          <w:tab w:val="left" w:pos="-720"/>
        </w:tabs>
        <w:suppressAutoHyphens/>
        <w:rPr>
          <w:rFonts w:ascii="Arial" w:hAnsi="Arial"/>
          <w:b/>
          <w:lang w:val="en-GB"/>
        </w:rPr>
      </w:pPr>
      <w:r>
        <w:rPr>
          <w:rFonts w:ascii="Arial" w:hAnsi="Arial"/>
          <w:b/>
          <w:lang w:val="en-GB"/>
        </w:rPr>
        <w:t>Our Gedling</w:t>
      </w:r>
    </w:p>
    <w:p w:rsidR="0064701C" w:rsidRDefault="0064701C" w:rsidP="0064701C">
      <w:pPr>
        <w:tabs>
          <w:tab w:val="left" w:pos="-720"/>
        </w:tabs>
        <w:suppressAutoHyphens/>
        <w:rPr>
          <w:rFonts w:ascii="Arial" w:hAnsi="Arial"/>
        </w:rPr>
      </w:pPr>
    </w:p>
    <w:p w:rsidR="00B749F7" w:rsidRPr="00B749F7" w:rsidRDefault="00B749F7" w:rsidP="00B749F7">
      <w:pPr>
        <w:rPr>
          <w:rFonts w:ascii="Arial" w:hAnsi="Arial" w:cs="Arial"/>
          <w:szCs w:val="24"/>
        </w:rPr>
      </w:pPr>
      <w:r w:rsidRPr="00B749F7">
        <w:rPr>
          <w:rFonts w:ascii="Arial" w:hAnsi="Arial" w:cs="Arial"/>
          <w:szCs w:val="24"/>
        </w:rPr>
        <w:t>All employees are members of “Our Gedling”.  This means that you can enjoy some great discounts for some of the Council’s leisure facilities as well as being able to take part in a range of events, things like; trips, quizzes, barbeques, the Christmas party and our health fair.  We also celebrate individual and team success through our annual Employee and Training Awards. Other health and wellbeing sessions such as “mindfulness” and Pilates run periodically.   </w:t>
      </w:r>
    </w:p>
    <w:p w:rsidR="00B749F7" w:rsidRPr="00B749F7" w:rsidRDefault="00B749F7" w:rsidP="00B749F7">
      <w:pPr>
        <w:rPr>
          <w:rFonts w:ascii="Arial" w:hAnsi="Arial" w:cs="Arial"/>
          <w:szCs w:val="24"/>
        </w:rPr>
      </w:pPr>
    </w:p>
    <w:p w:rsidR="00B749F7" w:rsidRPr="00B749F7" w:rsidRDefault="00B749F7" w:rsidP="00B749F7">
      <w:pPr>
        <w:rPr>
          <w:rFonts w:ascii="Arial" w:hAnsi="Arial" w:cs="Arial"/>
          <w:szCs w:val="24"/>
        </w:rPr>
      </w:pPr>
      <w:r w:rsidRPr="00B749F7">
        <w:rPr>
          <w:rFonts w:ascii="Arial" w:hAnsi="Arial" w:cs="Arial"/>
          <w:szCs w:val="24"/>
        </w:rPr>
        <w:t xml:space="preserve">All employees are welcome at events and classes (subject to places available) and there is no subscription fee; all employees will be members of Our Gedling.  You can also benefit from large discounts for our DNA membership allowing unlimited classes, gym and swimming at our leisure centres.  We hope to continue to expand the events and activities available through “Our Gedling”; any ideas that you might have, particularly if you are able to run a club or activity, can be submitted to the STEPs group – our employee engagement group- who can offer practical help and support. </w:t>
      </w:r>
    </w:p>
    <w:p w:rsidR="0064701C" w:rsidRPr="0064701C" w:rsidRDefault="0064701C" w:rsidP="0064701C">
      <w:pPr>
        <w:tabs>
          <w:tab w:val="left" w:pos="-720"/>
        </w:tabs>
        <w:suppressAutoHyphens/>
        <w:rPr>
          <w:rFonts w:ascii="Arial" w:hAnsi="Arial"/>
        </w:rPr>
      </w:pPr>
    </w:p>
    <w:p w:rsidR="002316B4" w:rsidRPr="009F631D" w:rsidRDefault="002316B4" w:rsidP="002316B4">
      <w:pPr>
        <w:tabs>
          <w:tab w:val="left" w:pos="-720"/>
        </w:tabs>
        <w:suppressAutoHyphens/>
        <w:rPr>
          <w:rFonts w:ascii="Arial" w:hAnsi="Arial"/>
        </w:rPr>
      </w:pPr>
      <w:r w:rsidRPr="009F631D">
        <w:rPr>
          <w:rFonts w:ascii="Arial" w:hAnsi="Arial"/>
        </w:rPr>
        <w:t>All contracted employees are entitled to a 50% discount off the DNA health and fitness membership scheme.</w:t>
      </w:r>
    </w:p>
    <w:p w:rsidR="009F631D" w:rsidRDefault="009F631D" w:rsidP="009F631D">
      <w:pPr>
        <w:tabs>
          <w:tab w:val="left" w:pos="-720"/>
        </w:tabs>
        <w:suppressAutoHyphens/>
        <w:rPr>
          <w:rFonts w:ascii="Arial" w:hAnsi="Arial"/>
          <w:b/>
        </w:rPr>
      </w:pPr>
    </w:p>
    <w:p w:rsidR="000715A2" w:rsidRDefault="000715A2" w:rsidP="00FE5812">
      <w:pPr>
        <w:tabs>
          <w:tab w:val="left" w:pos="-720"/>
        </w:tabs>
        <w:suppressAutoHyphens/>
        <w:rPr>
          <w:rFonts w:ascii="Arial" w:hAnsi="Arial"/>
          <w:sz w:val="36"/>
          <w:lang w:val="en-GB"/>
        </w:rPr>
      </w:pPr>
    </w:p>
    <w:p w:rsidR="000715A2" w:rsidRDefault="000715A2" w:rsidP="00FE5812">
      <w:pPr>
        <w:tabs>
          <w:tab w:val="left" w:pos="-720"/>
        </w:tabs>
        <w:suppressAutoHyphens/>
        <w:rPr>
          <w:rFonts w:ascii="Arial" w:hAnsi="Arial"/>
          <w:sz w:val="36"/>
          <w:lang w:val="en-GB"/>
        </w:rPr>
      </w:pPr>
    </w:p>
    <w:p w:rsidR="003450A5" w:rsidRPr="00FE5812" w:rsidRDefault="003450A5" w:rsidP="00FE5812">
      <w:pPr>
        <w:tabs>
          <w:tab w:val="left" w:pos="-720"/>
        </w:tabs>
        <w:suppressAutoHyphens/>
        <w:rPr>
          <w:rFonts w:ascii="Arial" w:hAnsi="Arial"/>
          <w:sz w:val="36"/>
          <w:lang w:val="en-GB"/>
        </w:rPr>
      </w:pPr>
      <w:r>
        <w:rPr>
          <w:rFonts w:ascii="Arial" w:hAnsi="Arial"/>
          <w:sz w:val="36"/>
          <w:lang w:val="en-GB"/>
        </w:rPr>
        <w:t>If you require a large print version of this or any other document in this pack, please contact the Personnel Section direct on (0115) 90139</w:t>
      </w:r>
      <w:r w:rsidR="00EC5733">
        <w:rPr>
          <w:rFonts w:ascii="Arial" w:hAnsi="Arial"/>
          <w:sz w:val="36"/>
          <w:lang w:val="en-GB"/>
        </w:rPr>
        <w:t>34/3926</w:t>
      </w:r>
      <w:r>
        <w:rPr>
          <w:rFonts w:ascii="Arial" w:hAnsi="Arial"/>
          <w:sz w:val="36"/>
          <w:lang w:val="en-GB"/>
        </w:rPr>
        <w:t>.</w:t>
      </w:r>
    </w:p>
    <w:sectPr w:rsidR="003450A5" w:rsidRPr="00FE5812" w:rsidSect="005A43C4">
      <w:endnotePr>
        <w:numFmt w:val="decimal"/>
      </w:endnotePr>
      <w:pgSz w:w="11906" w:h="16838"/>
      <w:pgMar w:top="900" w:right="849" w:bottom="851"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6B4" w:rsidRDefault="002316B4">
      <w:pPr>
        <w:spacing w:line="20" w:lineRule="exact"/>
      </w:pPr>
    </w:p>
  </w:endnote>
  <w:endnote w:type="continuationSeparator" w:id="0">
    <w:p w:rsidR="002316B4" w:rsidRDefault="002316B4">
      <w:r>
        <w:t xml:space="preserve"> </w:t>
      </w:r>
    </w:p>
  </w:endnote>
  <w:endnote w:type="continuationNotice" w:id="1">
    <w:p w:rsidR="002316B4" w:rsidRDefault="002316B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207" w:usb1="00000000" w:usb2="00000000" w:usb3="00000000" w:csb0="00000097"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6B4" w:rsidRDefault="002316B4">
      <w:r>
        <w:separator/>
      </w:r>
    </w:p>
  </w:footnote>
  <w:footnote w:type="continuationSeparator" w:id="0">
    <w:p w:rsidR="002316B4" w:rsidRDefault="002316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543A6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
    <w:nsid w:val="070B6407"/>
    <w:multiLevelType w:val="hybridMultilevel"/>
    <w:tmpl w:val="5C54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AE6759"/>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
    <w:nsid w:val="150460E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5">
    <w:nsid w:val="3063793C"/>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6">
    <w:nsid w:val="36690BE3"/>
    <w:multiLevelType w:val="hybridMultilevel"/>
    <w:tmpl w:val="88BE4F58"/>
    <w:lvl w:ilvl="0" w:tplc="DEAE32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471D74"/>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8">
    <w:nsid w:val="526364EE"/>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9">
    <w:nsid w:val="5DA13907"/>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0">
    <w:nsid w:val="6FF55D1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1">
    <w:nsid w:val="7411114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2">
    <w:nsid w:val="77596A4C"/>
    <w:multiLevelType w:val="hybridMultilevel"/>
    <w:tmpl w:val="49FEE47A"/>
    <w:lvl w:ilvl="0" w:tplc="FFFFFFFF">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3">
    <w:nsid w:val="7835646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4">
    <w:nsid w:val="7A3044BD"/>
    <w:multiLevelType w:val="hybridMultilevel"/>
    <w:tmpl w:val="88BE4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FCE5B9A"/>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5"/>
  </w:num>
  <w:num w:numId="3">
    <w:abstractNumId w:val="11"/>
  </w:num>
  <w:num w:numId="4">
    <w:abstractNumId w:val="3"/>
  </w:num>
  <w:num w:numId="5">
    <w:abstractNumId w:val="1"/>
  </w:num>
  <w:num w:numId="6">
    <w:abstractNumId w:val="5"/>
  </w:num>
  <w:num w:numId="7">
    <w:abstractNumId w:val="7"/>
  </w:num>
  <w:num w:numId="8">
    <w:abstractNumId w:val="4"/>
  </w:num>
  <w:num w:numId="9">
    <w:abstractNumId w:val="8"/>
  </w:num>
  <w:num w:numId="10">
    <w:abstractNumId w:val="9"/>
  </w:num>
  <w:num w:numId="11">
    <w:abstractNumId w:val="13"/>
  </w:num>
  <w:num w:numId="12">
    <w:abstractNumId w:val="10"/>
  </w:num>
  <w:num w:numId="13">
    <w:abstractNumId w:val="14"/>
  </w:num>
  <w:num w:numId="14">
    <w:abstractNumId w:val="6"/>
  </w:num>
  <w:num w:numId="15">
    <w:abstractNumId w:val="15"/>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mailMerge>
    <w:mainDocumentType w:val="formLetters"/>
    <w:linkToQuery/>
    <w:dataType w:val="textFile"/>
    <w:connectString w:val=""/>
    <w:query w:val="SELECT * FROM G:\Personnel\Word\RECRUITMENT\INFORMATION SHEETS\IS merge.doc"/>
    <w:activeRecord w:val="25"/>
    <w:odso/>
  </w:mailMerge>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31D"/>
    <w:rsid w:val="000715A2"/>
    <w:rsid w:val="000C6DC3"/>
    <w:rsid w:val="000C77F1"/>
    <w:rsid w:val="001204F4"/>
    <w:rsid w:val="00122784"/>
    <w:rsid w:val="001E630F"/>
    <w:rsid w:val="002316B4"/>
    <w:rsid w:val="00242E1D"/>
    <w:rsid w:val="002549BE"/>
    <w:rsid w:val="00291084"/>
    <w:rsid w:val="002C0159"/>
    <w:rsid w:val="002F188E"/>
    <w:rsid w:val="00336EDA"/>
    <w:rsid w:val="003450A5"/>
    <w:rsid w:val="003501EF"/>
    <w:rsid w:val="00382662"/>
    <w:rsid w:val="00450112"/>
    <w:rsid w:val="00463A4E"/>
    <w:rsid w:val="004B4DCD"/>
    <w:rsid w:val="0055645F"/>
    <w:rsid w:val="005A43C4"/>
    <w:rsid w:val="005D5495"/>
    <w:rsid w:val="0064701C"/>
    <w:rsid w:val="006665E1"/>
    <w:rsid w:val="006C5FFC"/>
    <w:rsid w:val="00773C97"/>
    <w:rsid w:val="007C373B"/>
    <w:rsid w:val="007F4733"/>
    <w:rsid w:val="00875B89"/>
    <w:rsid w:val="00963C63"/>
    <w:rsid w:val="009C0C68"/>
    <w:rsid w:val="009F631D"/>
    <w:rsid w:val="00A40480"/>
    <w:rsid w:val="00A571CC"/>
    <w:rsid w:val="00AB22FB"/>
    <w:rsid w:val="00AB607F"/>
    <w:rsid w:val="00AC0EBF"/>
    <w:rsid w:val="00B749F7"/>
    <w:rsid w:val="00BA2710"/>
    <w:rsid w:val="00BA3A58"/>
    <w:rsid w:val="00BF48E6"/>
    <w:rsid w:val="00C255E8"/>
    <w:rsid w:val="00CB692A"/>
    <w:rsid w:val="00CD0D40"/>
    <w:rsid w:val="00D45193"/>
    <w:rsid w:val="00DA5DA5"/>
    <w:rsid w:val="00DF197C"/>
    <w:rsid w:val="00DF19BE"/>
    <w:rsid w:val="00E411AC"/>
    <w:rsid w:val="00E45C2A"/>
    <w:rsid w:val="00EC5733"/>
    <w:rsid w:val="00EE4A24"/>
    <w:rsid w:val="00F3478E"/>
    <w:rsid w:val="00F519EA"/>
    <w:rsid w:val="00F941C9"/>
    <w:rsid w:val="00FA43CF"/>
    <w:rsid w:val="00FE5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z w:val="24"/>
      <w:lang w:val="en-US" w:eastAsia="en-US"/>
    </w:rPr>
  </w:style>
  <w:style w:type="paragraph" w:styleId="Heading1">
    <w:name w:val="heading 1"/>
    <w:aliases w:val="Main Heading"/>
    <w:basedOn w:val="Normal"/>
    <w:next w:val="Normal"/>
    <w:qFormat/>
    <w:pPr>
      <w:keepNext/>
      <w:tabs>
        <w:tab w:val="left" w:pos="-720"/>
      </w:tabs>
      <w:suppressAutoHyphens/>
      <w:jc w:val="center"/>
      <w:outlineLvl w:val="0"/>
    </w:pPr>
    <w:rPr>
      <w:rFonts w:ascii="Univers" w:hAnsi="Univers"/>
      <w:b/>
      <w:sz w:val="22"/>
      <w:lang w:val="en-GB"/>
    </w:rPr>
  </w:style>
  <w:style w:type="paragraph" w:styleId="Heading2">
    <w:name w:val="heading 2"/>
    <w:basedOn w:val="Normal"/>
    <w:next w:val="Normal"/>
    <w:qFormat/>
    <w:pPr>
      <w:keepNext/>
      <w:tabs>
        <w:tab w:val="left" w:pos="-720"/>
      </w:tabs>
      <w:suppressAutoHyphens/>
      <w:outlineLvl w:val="1"/>
    </w:pPr>
    <w:rPr>
      <w:rFonts w:ascii="Arial" w:hAnsi="Arial"/>
      <w:b/>
      <w:bCs/>
      <w:lang w:val="en-GB"/>
    </w:rPr>
  </w:style>
  <w:style w:type="paragraph" w:styleId="Heading8">
    <w:name w:val="heading 8"/>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jc w:val="center"/>
      <w:outlineLvl w:val="7"/>
    </w:pPr>
    <w:rPr>
      <w:rFonts w:ascii="Univers" w:hAnsi="Univers"/>
      <w:b/>
      <w:color w:val="0000FF"/>
      <w:spacing w:val="-3"/>
      <w:lang w:val="en-GB"/>
    </w:rPr>
  </w:style>
  <w:style w:type="paragraph" w:styleId="Heading9">
    <w:name w:val="heading 9"/>
    <w:basedOn w:val="Normal"/>
    <w:next w:val="Normal"/>
    <w:qFormat/>
    <w:pPr>
      <w:keepNext/>
      <w:tabs>
        <w:tab w:val="left" w:pos="-720"/>
        <w:tab w:val="left" w:pos="0"/>
      </w:tabs>
      <w:suppressAutoHyphens/>
      <w:ind w:left="720" w:hanging="720"/>
      <w:jc w:val="center"/>
      <w:outlineLvl w:val="8"/>
    </w:pPr>
    <w:rPr>
      <w:rFonts w:ascii="Univers" w:hAnsi="Univers"/>
      <w:b/>
      <w:color w:val="0000FF"/>
      <w:spacing w:val="-3"/>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widowControl/>
      <w:jc w:val="center"/>
    </w:pPr>
    <w:rPr>
      <w:rFonts w:ascii="Arial" w:hAnsi="Arial"/>
      <w:b/>
      <w:color w:val="0000FF"/>
      <w:spacing w:val="-3"/>
      <w:lang w:val="en-GB"/>
    </w:rPr>
  </w:style>
  <w:style w:type="paragraph" w:styleId="BodyText2">
    <w:name w:val="Body Text 2"/>
    <w:basedOn w:val="Normal"/>
    <w:semiHidden/>
    <w:pPr>
      <w:tabs>
        <w:tab w:val="left" w:pos="-720"/>
      </w:tabs>
      <w:suppressAutoHyphens/>
      <w:jc w:val="center"/>
    </w:pPr>
    <w:rPr>
      <w:rFonts w:ascii="Arial" w:hAnsi="Arial" w:cs="Arial"/>
      <w:b/>
      <w:spacing w:val="-3"/>
      <w:sz w:val="22"/>
    </w:rPr>
  </w:style>
  <w:style w:type="paragraph" w:styleId="BodyText3">
    <w:name w:val="Body Text 3"/>
    <w:basedOn w:val="Normal"/>
    <w:semiHidden/>
    <w:pPr>
      <w:widowControl/>
      <w:suppressAutoHyphens/>
      <w:autoSpaceDE w:val="0"/>
      <w:autoSpaceDN w:val="0"/>
      <w:adjustRightInd w:val="0"/>
    </w:pPr>
    <w:rPr>
      <w:rFonts w:ascii="Arial" w:hAnsi="Arial" w:cs="Arial"/>
      <w:color w:val="000000"/>
      <w:szCs w:val="24"/>
    </w:rPr>
  </w:style>
  <w:style w:type="paragraph" w:styleId="BalloonText">
    <w:name w:val="Balloon Text"/>
    <w:basedOn w:val="Normal"/>
    <w:link w:val="BalloonTextChar"/>
    <w:uiPriority w:val="99"/>
    <w:semiHidden/>
    <w:unhideWhenUsed/>
    <w:rsid w:val="00E411AC"/>
    <w:rPr>
      <w:rFonts w:ascii="Tahoma" w:hAnsi="Tahoma" w:cs="Tahoma"/>
      <w:sz w:val="16"/>
      <w:szCs w:val="16"/>
    </w:rPr>
  </w:style>
  <w:style w:type="character" w:customStyle="1" w:styleId="BalloonTextChar">
    <w:name w:val="Balloon Text Char"/>
    <w:basedOn w:val="DefaultParagraphFont"/>
    <w:link w:val="BalloonText"/>
    <w:uiPriority w:val="99"/>
    <w:semiHidden/>
    <w:rsid w:val="00E411A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z w:val="24"/>
      <w:lang w:val="en-US" w:eastAsia="en-US"/>
    </w:rPr>
  </w:style>
  <w:style w:type="paragraph" w:styleId="Heading1">
    <w:name w:val="heading 1"/>
    <w:aliases w:val="Main Heading"/>
    <w:basedOn w:val="Normal"/>
    <w:next w:val="Normal"/>
    <w:qFormat/>
    <w:pPr>
      <w:keepNext/>
      <w:tabs>
        <w:tab w:val="left" w:pos="-720"/>
      </w:tabs>
      <w:suppressAutoHyphens/>
      <w:jc w:val="center"/>
      <w:outlineLvl w:val="0"/>
    </w:pPr>
    <w:rPr>
      <w:rFonts w:ascii="Univers" w:hAnsi="Univers"/>
      <w:b/>
      <w:sz w:val="22"/>
      <w:lang w:val="en-GB"/>
    </w:rPr>
  </w:style>
  <w:style w:type="paragraph" w:styleId="Heading2">
    <w:name w:val="heading 2"/>
    <w:basedOn w:val="Normal"/>
    <w:next w:val="Normal"/>
    <w:qFormat/>
    <w:pPr>
      <w:keepNext/>
      <w:tabs>
        <w:tab w:val="left" w:pos="-720"/>
      </w:tabs>
      <w:suppressAutoHyphens/>
      <w:outlineLvl w:val="1"/>
    </w:pPr>
    <w:rPr>
      <w:rFonts w:ascii="Arial" w:hAnsi="Arial"/>
      <w:b/>
      <w:bCs/>
      <w:lang w:val="en-GB"/>
    </w:rPr>
  </w:style>
  <w:style w:type="paragraph" w:styleId="Heading8">
    <w:name w:val="heading 8"/>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jc w:val="center"/>
      <w:outlineLvl w:val="7"/>
    </w:pPr>
    <w:rPr>
      <w:rFonts w:ascii="Univers" w:hAnsi="Univers"/>
      <w:b/>
      <w:color w:val="0000FF"/>
      <w:spacing w:val="-3"/>
      <w:lang w:val="en-GB"/>
    </w:rPr>
  </w:style>
  <w:style w:type="paragraph" w:styleId="Heading9">
    <w:name w:val="heading 9"/>
    <w:basedOn w:val="Normal"/>
    <w:next w:val="Normal"/>
    <w:qFormat/>
    <w:pPr>
      <w:keepNext/>
      <w:tabs>
        <w:tab w:val="left" w:pos="-720"/>
        <w:tab w:val="left" w:pos="0"/>
      </w:tabs>
      <w:suppressAutoHyphens/>
      <w:ind w:left="720" w:hanging="720"/>
      <w:jc w:val="center"/>
      <w:outlineLvl w:val="8"/>
    </w:pPr>
    <w:rPr>
      <w:rFonts w:ascii="Univers" w:hAnsi="Univers"/>
      <w:b/>
      <w:color w:val="0000FF"/>
      <w:spacing w:val="-3"/>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widowControl/>
      <w:jc w:val="center"/>
    </w:pPr>
    <w:rPr>
      <w:rFonts w:ascii="Arial" w:hAnsi="Arial"/>
      <w:b/>
      <w:color w:val="0000FF"/>
      <w:spacing w:val="-3"/>
      <w:lang w:val="en-GB"/>
    </w:rPr>
  </w:style>
  <w:style w:type="paragraph" w:styleId="BodyText2">
    <w:name w:val="Body Text 2"/>
    <w:basedOn w:val="Normal"/>
    <w:semiHidden/>
    <w:pPr>
      <w:tabs>
        <w:tab w:val="left" w:pos="-720"/>
      </w:tabs>
      <w:suppressAutoHyphens/>
      <w:jc w:val="center"/>
    </w:pPr>
    <w:rPr>
      <w:rFonts w:ascii="Arial" w:hAnsi="Arial" w:cs="Arial"/>
      <w:b/>
      <w:spacing w:val="-3"/>
      <w:sz w:val="22"/>
    </w:rPr>
  </w:style>
  <w:style w:type="paragraph" w:styleId="BodyText3">
    <w:name w:val="Body Text 3"/>
    <w:basedOn w:val="Normal"/>
    <w:semiHidden/>
    <w:pPr>
      <w:widowControl/>
      <w:suppressAutoHyphens/>
      <w:autoSpaceDE w:val="0"/>
      <w:autoSpaceDN w:val="0"/>
      <w:adjustRightInd w:val="0"/>
    </w:pPr>
    <w:rPr>
      <w:rFonts w:ascii="Arial" w:hAnsi="Arial" w:cs="Arial"/>
      <w:color w:val="000000"/>
      <w:szCs w:val="24"/>
    </w:rPr>
  </w:style>
  <w:style w:type="paragraph" w:styleId="BalloonText">
    <w:name w:val="Balloon Text"/>
    <w:basedOn w:val="Normal"/>
    <w:link w:val="BalloonTextChar"/>
    <w:uiPriority w:val="99"/>
    <w:semiHidden/>
    <w:unhideWhenUsed/>
    <w:rsid w:val="00E411AC"/>
    <w:rPr>
      <w:rFonts w:ascii="Tahoma" w:hAnsi="Tahoma" w:cs="Tahoma"/>
      <w:sz w:val="16"/>
      <w:szCs w:val="16"/>
    </w:rPr>
  </w:style>
  <w:style w:type="character" w:customStyle="1" w:styleId="BalloonTextChar">
    <w:name w:val="Balloon Text Char"/>
    <w:basedOn w:val="DefaultParagraphFont"/>
    <w:link w:val="BalloonText"/>
    <w:uiPriority w:val="99"/>
    <w:semiHidden/>
    <w:rsid w:val="00E411A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957643">
      <w:bodyDiv w:val="1"/>
      <w:marLeft w:val="0"/>
      <w:marRight w:val="0"/>
      <w:marTop w:val="0"/>
      <w:marBottom w:val="0"/>
      <w:divBdr>
        <w:top w:val="none" w:sz="0" w:space="0" w:color="auto"/>
        <w:left w:val="none" w:sz="0" w:space="0" w:color="auto"/>
        <w:bottom w:val="none" w:sz="0" w:space="0" w:color="auto"/>
        <w:right w:val="none" w:sz="0" w:space="0" w:color="auto"/>
      </w:divBdr>
    </w:div>
    <w:div w:id="128288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888</Words>
  <Characters>4837</Characters>
  <Application>Microsoft Office Word</Application>
  <DocSecurity>6</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Gedling Borough Council</Company>
  <LinksUpToDate>false</LinksUpToDate>
  <CharactersWithSpaces>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Gedling Borough Council</dc:creator>
  <cp:lastModifiedBy>Mandy Martin</cp:lastModifiedBy>
  <cp:revision>2</cp:revision>
  <cp:lastPrinted>2014-04-04T14:24:00Z</cp:lastPrinted>
  <dcterms:created xsi:type="dcterms:W3CDTF">2017-09-27T12:22:00Z</dcterms:created>
  <dcterms:modified xsi:type="dcterms:W3CDTF">2017-09-27T12:22:00Z</dcterms:modified>
</cp:coreProperties>
</file>